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01772" w:rsidRPr="00D01772" w:rsidRDefault="00D01772" w:rsidP="00D0177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1772">
        <w:rPr>
          <w:rFonts w:ascii="Times New Roman" w:hAnsi="Times New Roman" w:cs="Times New Roman"/>
          <w:b/>
          <w:sz w:val="28"/>
          <w:szCs w:val="28"/>
        </w:rPr>
        <w:t>ПРОЦЕСС СОЗДАНИЯ КНИГИ</w:t>
      </w:r>
    </w:p>
    <w:p w:rsidR="00D01772" w:rsidRPr="00D01772" w:rsidRDefault="00D01772" w:rsidP="00D0177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1772">
        <w:rPr>
          <w:rFonts w:ascii="Times New Roman" w:hAnsi="Times New Roman" w:cs="Times New Roman"/>
          <w:b/>
          <w:sz w:val="28"/>
          <w:szCs w:val="28"/>
        </w:rPr>
        <w:t>Актуальность темы</w:t>
      </w:r>
    </w:p>
    <w:p w:rsidR="00B04709" w:rsidRPr="00B04709" w:rsidRDefault="00B04709" w:rsidP="00B04709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color w:val="333333"/>
          <w:kern w:val="2"/>
          <w:sz w:val="28"/>
          <w:szCs w:val="28"/>
          <w:shd w:val="clear" w:color="auto" w:fill="FFFFFF"/>
          <w14:ligatures w14:val="standardContextual"/>
        </w:rPr>
      </w:pPr>
      <w:r w:rsidRPr="00B04709">
        <w:rPr>
          <w:rFonts w:ascii="Times New Roman" w:eastAsia="Calibri" w:hAnsi="Times New Roman" w:cs="Times New Roman"/>
          <w:color w:val="333333"/>
          <w:kern w:val="2"/>
          <w:sz w:val="28"/>
          <w:szCs w:val="28"/>
          <w:shd w:val="clear" w:color="auto" w:fill="FFFFFF"/>
          <w14:ligatures w14:val="standardContextual"/>
        </w:rPr>
        <w:t>В условиях современного общества, характеризующегося стремительным развитием информационных технологий и растущими требованиями к уровню образования, формирование навыков чтения приобретает ключевое значение для успешной социализации и адаптации к жизни. Это особенно актуально для детей дошкольного возраста, поскольку именно в этот период закладывается фундамент для дальнейшего освоения грамоты и других школьных дисциплин.</w:t>
      </w:r>
    </w:p>
    <w:p w:rsidR="00B04709" w:rsidRPr="00B04709" w:rsidRDefault="00B04709" w:rsidP="00B047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0470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Одной из основных причин проблем с чтением у детей является влияние цифровых технологий. Современные дети все чаще проводят время перед экранами, что снижает интерес к традиционным книгам. Игровые приложения и мультфильмы отвлекают внимание от чтения, что в свою очередь отражается на развитии навыков чтения и восприятия текста. Кроме того, большое количество информации, представленной на экране, требует от детей меньших усилий для ее обработки, что может негативно сказаться на развитии навыков критического мышления и анализа.</w:t>
      </w:r>
    </w:p>
    <w:p w:rsidR="00B04709" w:rsidRPr="00B04709" w:rsidRDefault="00B04709" w:rsidP="00B047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0470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Другим важным аспектом является то, что многие дети приходят в детские сады с недостаточно подготовленными навыками. Учитывая, что уровень готовности каждого ребенка может значительно варьироваться, могут возникать трудности в адаптации к процессу обучения. Нежелание родителей активно участвовать в развитии навыков чтения у своих детей также является значимым фактором. Часто родители либо недостаточно уделяют времени чтению, либо не знают, как правильно подойти к обучению чтению.</w:t>
      </w:r>
    </w:p>
    <w:p w:rsidR="00B04709" w:rsidRPr="00B04709" w:rsidRDefault="00B04709" w:rsidP="00B0470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0470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Дополнительной проблемой является отсутствие единой методики в обучении чтению в детских садах. Педагоги могут применять различные подходы, и недооценка значимости индивидуального подхода каждому ребенку может приводить к тому, что часть детей остается без должного внимания.</w:t>
      </w:r>
    </w:p>
    <w:p w:rsidR="00B04709" w:rsidRPr="00B04709" w:rsidRDefault="00D01772" w:rsidP="00B04709">
      <w:pPr>
        <w:pStyle w:val="a3"/>
        <w:shd w:val="clear" w:color="auto" w:fill="FFFFFF"/>
        <w:spacing w:after="0" w:line="240" w:lineRule="auto"/>
        <w:ind w:firstLine="360"/>
        <w:contextualSpacing/>
        <w:jc w:val="both"/>
        <w:rPr>
          <w:rFonts w:eastAsia="Times New Roman"/>
          <w:b/>
          <w:bCs/>
          <w:color w:val="111111"/>
          <w:sz w:val="28"/>
          <w:szCs w:val="28"/>
          <w:lang w:eastAsia="ru-RU"/>
        </w:rPr>
      </w:pPr>
      <w:r w:rsidRPr="00D01772">
        <w:rPr>
          <w:b/>
          <w:sz w:val="28"/>
          <w:szCs w:val="28"/>
        </w:rPr>
        <w:t>Цель</w:t>
      </w:r>
      <w:r w:rsidR="00B04709">
        <w:rPr>
          <w:b/>
          <w:sz w:val="28"/>
          <w:szCs w:val="28"/>
        </w:rPr>
        <w:t xml:space="preserve">: </w:t>
      </w:r>
      <w:r w:rsidR="00B04709" w:rsidRPr="00B04709">
        <w:rPr>
          <w:rFonts w:eastAsia="Times New Roman"/>
          <w:color w:val="111111"/>
          <w:sz w:val="28"/>
          <w:szCs w:val="28"/>
          <w:bdr w:val="none" w:sz="0" w:space="0" w:color="auto" w:frame="1"/>
          <w:lang w:eastAsia="ru-RU"/>
        </w:rPr>
        <w:t>обучение детей чтению в игровой форме</w:t>
      </w:r>
      <w:r w:rsidR="00B04709" w:rsidRPr="00B04709">
        <w:rPr>
          <w:rFonts w:eastAsia="Times New Roman"/>
          <w:b/>
          <w:bCs/>
          <w:color w:val="111111"/>
          <w:sz w:val="28"/>
          <w:szCs w:val="28"/>
          <w:lang w:eastAsia="ru-RU"/>
        </w:rPr>
        <w:t xml:space="preserve">, </w:t>
      </w:r>
      <w:r w:rsidR="00B04709" w:rsidRPr="00B04709">
        <w:rPr>
          <w:rFonts w:eastAsia="Times New Roman"/>
          <w:color w:val="111111"/>
          <w:sz w:val="28"/>
          <w:szCs w:val="28"/>
          <w:lang w:eastAsia="ru-RU"/>
        </w:rPr>
        <w:t>а также формирование интереса к </w:t>
      </w:r>
      <w:r w:rsidR="00B04709" w:rsidRPr="00B04709">
        <w:rPr>
          <w:rFonts w:eastAsia="Times New Roman"/>
          <w:color w:val="111111"/>
          <w:sz w:val="28"/>
          <w:szCs w:val="28"/>
          <w:bdr w:val="none" w:sz="0" w:space="0" w:color="auto" w:frame="1"/>
          <w:lang w:eastAsia="ru-RU"/>
        </w:rPr>
        <w:t>чтению</w:t>
      </w:r>
      <w:r w:rsidR="00B04709" w:rsidRPr="00B04709">
        <w:rPr>
          <w:rFonts w:eastAsia="Times New Roman"/>
          <w:b/>
          <w:bCs/>
          <w:color w:val="111111"/>
          <w:sz w:val="28"/>
          <w:szCs w:val="28"/>
          <w:lang w:eastAsia="ru-RU"/>
        </w:rPr>
        <w:t>.</w:t>
      </w:r>
    </w:p>
    <w:p w:rsidR="00D01772" w:rsidRDefault="00D01772" w:rsidP="00B0470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1772">
        <w:rPr>
          <w:rFonts w:ascii="Times New Roman" w:hAnsi="Times New Roman" w:cs="Times New Roman"/>
          <w:b/>
          <w:sz w:val="28"/>
          <w:szCs w:val="28"/>
        </w:rPr>
        <w:t>Задачи</w:t>
      </w:r>
      <w:r w:rsidR="00B04709">
        <w:rPr>
          <w:rFonts w:ascii="Times New Roman" w:hAnsi="Times New Roman" w:cs="Times New Roman"/>
          <w:b/>
          <w:sz w:val="28"/>
          <w:szCs w:val="28"/>
        </w:rPr>
        <w:t>:</w:t>
      </w:r>
    </w:p>
    <w:p w:rsidR="00B04709" w:rsidRPr="00B04709" w:rsidRDefault="00B04709" w:rsidP="00B04709">
      <w:pPr>
        <w:shd w:val="clear" w:color="auto" w:fill="FFFFFF"/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4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Подготовка   к   </w:t>
      </w:r>
      <w:r w:rsidRPr="00B0470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обучению   чтению</w:t>
      </w:r>
      <w:r w:rsidRPr="00B04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:   знания о звуках и буквах русского языка, правилах и звукобуквеннных соответствий, сочетаемости звуков и букв, написании слов и предложений, звучание слов и предложений, </w:t>
      </w:r>
      <w:r w:rsidRPr="00B0470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овладение механизмом понимания читаемого. </w:t>
      </w:r>
    </w:p>
    <w:p w:rsidR="00B04709" w:rsidRPr="00B04709" w:rsidRDefault="00B04709" w:rsidP="00B0470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4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Развитие   фонематического восприятия;  развитие  познавательных  способностей  ребёнка,  внимания, памяти, мышления, мелкой моторики; развитие речевых способностей.</w:t>
      </w:r>
    </w:p>
    <w:p w:rsidR="00B04709" w:rsidRPr="00B04709" w:rsidRDefault="00B04709" w:rsidP="00B0470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4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Воспитание всесторонне-развитой личности и его творческой индивидуальности.</w:t>
      </w:r>
    </w:p>
    <w:p w:rsidR="00B04709" w:rsidRPr="00B04709" w:rsidRDefault="00B04709" w:rsidP="00B047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0470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 данном проекте создания </w:t>
      </w:r>
      <w:r w:rsidRPr="00B0470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книги «Играя – читаем»,</w:t>
      </w:r>
      <w:r w:rsidRPr="00B0470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использовались разные методы и технологии.</w:t>
      </w:r>
    </w:p>
    <w:p w:rsidR="00B04709" w:rsidRPr="00B04709" w:rsidRDefault="00B04709" w:rsidP="00B047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0470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1. Игровые методы обучения</w:t>
      </w:r>
    </w:p>
    <w:p w:rsidR="00B04709" w:rsidRPr="00B04709" w:rsidRDefault="00B04709" w:rsidP="00B047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0470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Игровые методы являются одними из самых популярных и эффективных. Они позволяют создать непринужденную атмосферу, в которой дети могут раскрываться и развиваться. Использование игр помогает:</w:t>
      </w:r>
    </w:p>
    <w:p w:rsidR="00B04709" w:rsidRPr="00B04709" w:rsidRDefault="00B04709" w:rsidP="00B047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0470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Активировать интерес детей к чтению.</w:t>
      </w:r>
    </w:p>
    <w:p w:rsidR="00B04709" w:rsidRPr="00B04709" w:rsidRDefault="00B04709" w:rsidP="00B047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0470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Сделать процесс обучения более увлекательным.</w:t>
      </w:r>
    </w:p>
    <w:p w:rsidR="00B04709" w:rsidRPr="00B04709" w:rsidRDefault="00B04709" w:rsidP="00B047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0470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Способствовать развитию фонематического слуха.</w:t>
      </w:r>
    </w:p>
    <w:p w:rsidR="00B04709" w:rsidRPr="00B04709" w:rsidRDefault="00B04709" w:rsidP="00B047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0470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Примеры игровых методов:</w:t>
      </w:r>
    </w:p>
    <w:p w:rsidR="00B04709" w:rsidRPr="00B04709" w:rsidRDefault="00B04709" w:rsidP="00B047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0470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Игры на ассоциации: педагог называет слово, а дети должны найти картинку с соответствующим изображением.</w:t>
      </w:r>
    </w:p>
    <w:p w:rsidR="00B04709" w:rsidRDefault="00B04709" w:rsidP="00B047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0470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Словесные игры: такие как "Скажи наоборот", "Составь слово".</w:t>
      </w:r>
    </w:p>
    <w:p w:rsidR="00B04709" w:rsidRPr="00B04709" w:rsidRDefault="00B04709" w:rsidP="00B047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D61D877" wp14:editId="1DBA2799">
            <wp:extent cx="3472696" cy="1954759"/>
            <wp:effectExtent l="0" t="3175" r="0" b="0"/>
            <wp:docPr id="6" name="Рисунок 6" descr="C:\Users\Vadim\Desktop\Грамотейка\Грамотейка фото\20260130_100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adim\Desktop\Грамотейка\Грамотейка фото\20260130_1001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75555" cy="1956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326B2D2A" wp14:editId="54B079D3">
            <wp:extent cx="2853732" cy="3341077"/>
            <wp:effectExtent l="0" t="0" r="3810" b="0"/>
            <wp:docPr id="9" name="Рисунок 9" descr="C:\Users\Vadim\Desktop\Грамотейка\Грамотейка фото\20260204_093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Vadim\Desktop\Грамотейка\Грамотейка фото\20260204_093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46" r="10275"/>
                    <a:stretch/>
                  </pic:blipFill>
                  <pic:spPr bwMode="auto">
                    <a:xfrm>
                      <a:off x="0" y="0"/>
                      <a:ext cx="2856082" cy="3343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4709" w:rsidRPr="00B04709" w:rsidRDefault="00B04709" w:rsidP="00B047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0470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2. Использование мультимедийных технологий</w:t>
      </w:r>
    </w:p>
    <w:p w:rsidR="00B04709" w:rsidRPr="00B04709" w:rsidRDefault="00B04709" w:rsidP="00B047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0470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С развитием технологий мультимедийные средства стали важным инструментом в обучении. В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нашем </w:t>
      </w:r>
      <w:r w:rsidRPr="00B0470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детск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ом</w:t>
      </w:r>
      <w:r w:rsidRPr="00B0470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сад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</w:t>
      </w:r>
      <w:r w:rsidRPr="00B0470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применя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ю</w:t>
      </w:r>
      <w:r w:rsidRPr="00B0470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тся:</w:t>
      </w:r>
    </w:p>
    <w:p w:rsidR="00B04709" w:rsidRPr="00B04709" w:rsidRDefault="00B04709" w:rsidP="00B047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0470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Интерактивные доски и проекторы для создания ярких презентаций.</w:t>
      </w:r>
    </w:p>
    <w:p w:rsidR="00B04709" w:rsidRPr="00B04709" w:rsidRDefault="00B04709" w:rsidP="00B047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0470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Образовательные приложения на планшетах, которые обучают детей чтению через интерактивные задания.</w:t>
      </w:r>
    </w:p>
    <w:p w:rsidR="00B04709" w:rsidRPr="00B04709" w:rsidRDefault="00B04709" w:rsidP="00B047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0470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Преимущества:</w:t>
      </w:r>
    </w:p>
    <w:p w:rsidR="00B04709" w:rsidRPr="00B04709" w:rsidRDefault="00B04709" w:rsidP="00B047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0470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Мотивация детей через яркие визуализации и анимацию.</w:t>
      </w:r>
    </w:p>
    <w:p w:rsidR="00B04709" w:rsidRPr="00B04709" w:rsidRDefault="00B04709" w:rsidP="00B047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0470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Возможность адаптации материалов под индивидуальные потребности ребенка.</w:t>
      </w:r>
    </w:p>
    <w:p w:rsidR="00B04709" w:rsidRPr="00B04709" w:rsidRDefault="00B04709" w:rsidP="00B047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0470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3. Метод чтения по слогам</w:t>
      </w:r>
    </w:p>
    <w:p w:rsidR="00B04709" w:rsidRPr="00B04709" w:rsidRDefault="00B04709" w:rsidP="00B047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0470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Метод чтения по слогам остается основным на начальных этапах обучения. Он основан на разбиении слов на составные части – слоги. Это позволяет детям легче воспринимать текст и осваивать чтение. Этот подход включает в себя:</w:t>
      </w:r>
    </w:p>
    <w:p w:rsidR="00B04709" w:rsidRPr="00B04709" w:rsidRDefault="00B04709" w:rsidP="00B047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0470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Учение звукового анализа: разбиение слова на слоги и произношение их отдельно.</w:t>
      </w:r>
    </w:p>
    <w:p w:rsidR="00B04709" w:rsidRPr="00B04709" w:rsidRDefault="00B04709" w:rsidP="00B047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0470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Соединение слогов в слова, что способствует быстрому запоминанию.</w:t>
      </w:r>
    </w:p>
    <w:p w:rsidR="00B04709" w:rsidRPr="00B04709" w:rsidRDefault="00B04709" w:rsidP="00B047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0470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Преимущества метода:</w:t>
      </w:r>
    </w:p>
    <w:p w:rsidR="00B04709" w:rsidRPr="00B04709" w:rsidRDefault="00B04709" w:rsidP="00B047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0470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Подходит для детей с различными уровнями подготовки.</w:t>
      </w:r>
    </w:p>
    <w:p w:rsidR="00B04709" w:rsidRDefault="00B04709" w:rsidP="00B047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0470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Способствует формированию навыков фонемного анализа.</w:t>
      </w:r>
    </w:p>
    <w:p w:rsidR="00935EE1" w:rsidRPr="00B04709" w:rsidRDefault="00935EE1" w:rsidP="00B047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95987FC" wp14:editId="2AC2C443">
            <wp:extent cx="3985399" cy="2565612"/>
            <wp:effectExtent l="5080" t="0" r="1270" b="1270"/>
            <wp:docPr id="12" name="Рисунок 12" descr="C:\Users\Vadim\Desktop\Грамотейка\Грамотейка фото\20260204_095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Vadim\Desktop\Грамотейка\Грамотейка фото\20260204_0957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55" r="5373" b="12998"/>
                    <a:stretch/>
                  </pic:blipFill>
                  <pic:spPr bwMode="auto">
                    <a:xfrm rot="5400000">
                      <a:off x="0" y="0"/>
                      <a:ext cx="3999449" cy="2574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151D49C0" wp14:editId="1FA2FBC1">
            <wp:extent cx="3955349" cy="2226442"/>
            <wp:effectExtent l="6985" t="0" r="0" b="0"/>
            <wp:docPr id="11" name="Рисунок 11" descr="C:\Users\Vadim\Desktop\Грамотейка\Грамотейка фото\20260204_095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Vadim\Desktop\Грамотейка\Грамотейка фото\20260204_0951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66378" cy="223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709" w:rsidRPr="00B04709" w:rsidRDefault="00B04709" w:rsidP="00B047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0470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4. Интегрированные занятия</w:t>
      </w:r>
    </w:p>
    <w:p w:rsidR="00B04709" w:rsidRPr="00B04709" w:rsidRDefault="00B04709" w:rsidP="00B047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0470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Этот метод сочетает в себе элементы разных видов деятельности: чтение, письмо, рисование и игру. Например, в процессе чтения книги о животных можно одновременно рисовать их, обсуждать, как они выглядят, и даже разыгрывать роли.</w:t>
      </w:r>
    </w:p>
    <w:p w:rsidR="00B04709" w:rsidRPr="00B04709" w:rsidRDefault="00B04709" w:rsidP="00B047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0470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Преимущества интегрированных занятий:</w:t>
      </w:r>
    </w:p>
    <w:p w:rsidR="00B04709" w:rsidRPr="00B04709" w:rsidRDefault="00B04709" w:rsidP="00B047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0470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Разнообразие способствующих лучшему усвоению информации.</w:t>
      </w:r>
    </w:p>
    <w:p w:rsidR="00B04709" w:rsidRDefault="00B04709" w:rsidP="00B047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0470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Создание связей между разными видами деятельности.</w:t>
      </w:r>
    </w:p>
    <w:p w:rsidR="00935EE1" w:rsidRDefault="00935EE1" w:rsidP="00B047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A3148CA" wp14:editId="1FC236D1">
            <wp:extent cx="2626797" cy="2042197"/>
            <wp:effectExtent l="6350" t="0" r="8890" b="8890"/>
            <wp:docPr id="5" name="Рисунок 5" descr="C:\Users\Vadim\Desktop\Грамотейка\Грамотейка фото\20260130_094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dim\Desktop\Грамотейка\Грамотейка фото\20260130_0948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42" r="11655"/>
                    <a:stretch/>
                  </pic:blipFill>
                  <pic:spPr bwMode="auto">
                    <a:xfrm rot="5400000">
                      <a:off x="0" y="0"/>
                      <a:ext cx="2646200" cy="2057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3D86D6D0" wp14:editId="78EBCDAA">
            <wp:extent cx="3086100" cy="2644660"/>
            <wp:effectExtent l="0" t="0" r="0" b="3810"/>
            <wp:docPr id="3" name="Рисунок 3" descr="C:\Users\Vadim\Desktop\Грамотейка\Грамотейка фото\20260129_110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dim\Desktop\Грамотейка\Грамотейка фото\20260129_1103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14" r="18401"/>
                    <a:stretch/>
                  </pic:blipFill>
                  <pic:spPr bwMode="auto">
                    <a:xfrm>
                      <a:off x="0" y="0"/>
                      <a:ext cx="3094207" cy="2651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50F7" w:rsidRPr="00B04709" w:rsidRDefault="005550F7" w:rsidP="00B047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B04709" w:rsidRPr="00B04709" w:rsidRDefault="00B04709" w:rsidP="00B047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0470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5. Чтение вслух</w:t>
      </w:r>
    </w:p>
    <w:p w:rsidR="00B04709" w:rsidRPr="00B04709" w:rsidRDefault="00B04709" w:rsidP="00B047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0470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Чтение вслух является отличным способом знакомить детей с литературой, развивать их слуховые навыки и расширять словарный запас. Педагоги могут привлекать детей к чтению, задавая вопросы и проводя обсуждения по прочитанному.</w:t>
      </w:r>
    </w:p>
    <w:p w:rsidR="00B04709" w:rsidRPr="00B04709" w:rsidRDefault="00B04709" w:rsidP="00B047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0470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Преимущества:</w:t>
      </w:r>
    </w:p>
    <w:p w:rsidR="00B04709" w:rsidRPr="00B04709" w:rsidRDefault="00B04709" w:rsidP="00B047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0470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Развитие интереса к книге.</w:t>
      </w:r>
    </w:p>
    <w:p w:rsidR="00B04709" w:rsidRPr="00B04709" w:rsidRDefault="00B04709" w:rsidP="00B047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0470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Формирование навыков понимания текста.</w:t>
      </w:r>
    </w:p>
    <w:p w:rsidR="00B04709" w:rsidRPr="00B04709" w:rsidRDefault="00B04709" w:rsidP="00B047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0470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6. Индивидуальный подход к обучению</w:t>
      </w:r>
    </w:p>
    <w:p w:rsidR="00B04709" w:rsidRPr="00B04709" w:rsidRDefault="00B04709" w:rsidP="00B047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0470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Каждый ребенок уникален и имеет свои преимущества и недостатки в обучении. Индивидуальный подход позволяет:</w:t>
      </w:r>
    </w:p>
    <w:p w:rsidR="00B04709" w:rsidRPr="00B04709" w:rsidRDefault="00B04709" w:rsidP="00B047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0470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Учитывать уровень готовности каждого ребенка.</w:t>
      </w:r>
    </w:p>
    <w:p w:rsidR="00B04709" w:rsidRPr="00B04709" w:rsidRDefault="00B04709" w:rsidP="00B047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0470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Использовать разные методики в зависимости от потребностей.</w:t>
      </w:r>
    </w:p>
    <w:p w:rsidR="00B04709" w:rsidRPr="00B04709" w:rsidRDefault="00B04709" w:rsidP="00B047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0470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Применение индивидуального подхода требует от педагога наблюдательности и способности адаптировать свои уроки к особенностям группы.</w:t>
      </w:r>
    </w:p>
    <w:p w:rsidR="00B04709" w:rsidRPr="00B04709" w:rsidRDefault="00B04709" w:rsidP="00B047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0470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7. Чтение с пониманием</w:t>
      </w:r>
    </w:p>
    <w:p w:rsidR="00B04709" w:rsidRPr="00B04709" w:rsidRDefault="00B04709" w:rsidP="00B047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0470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Важно не только научить детей читать, но и помочь им понять прочитанное. Специальные упражнения на развитие навыков понимания текста могут включать:</w:t>
      </w:r>
    </w:p>
    <w:p w:rsidR="00B04709" w:rsidRPr="00B04709" w:rsidRDefault="00B04709" w:rsidP="00B047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0470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Вопросы к тексту.</w:t>
      </w:r>
    </w:p>
    <w:p w:rsidR="00B04709" w:rsidRPr="00B04709" w:rsidRDefault="00B04709" w:rsidP="00B047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0470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Резюме прочитанного.</w:t>
      </w:r>
    </w:p>
    <w:p w:rsidR="00B04709" w:rsidRDefault="00B04709" w:rsidP="00B047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0470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Обсуждение ситуации и действий героев.</w:t>
      </w:r>
    </w:p>
    <w:p w:rsidR="00935EE1" w:rsidRPr="00B04709" w:rsidRDefault="00935EE1" w:rsidP="00B047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C279DBF" wp14:editId="06DB79D6">
            <wp:extent cx="2853732" cy="3341077"/>
            <wp:effectExtent l="0" t="0" r="3810" b="0"/>
            <wp:docPr id="1166453395" name="Рисунок 1166453395" descr="C:\Users\Vadim\Desktop\Грамотейка\Грамотейка фото\20260204_093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Vadim\Desktop\Грамотейка\Грамотейка фото\20260204_093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46" r="10275"/>
                    <a:stretch/>
                  </pic:blipFill>
                  <pic:spPr bwMode="auto">
                    <a:xfrm>
                      <a:off x="0" y="0"/>
                      <a:ext cx="2856082" cy="3343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C625F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4F52F00C" wp14:editId="3BCFD0F4">
            <wp:extent cx="3291316" cy="1852661"/>
            <wp:effectExtent l="0" t="4445" r="0" b="0"/>
            <wp:docPr id="13" name="Рисунок 13" descr="C:\Users\Vadim\Desktop\Грамотейка\Грамотейка фото\20260204_100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Vadim\Desktop\Грамотейка\Грамотейка фото\20260204_1007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11569" cy="1864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709" w:rsidRPr="00B04709" w:rsidRDefault="00B04709" w:rsidP="00B047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0470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8. Применение методических материалов</w:t>
      </w:r>
    </w:p>
    <w:p w:rsidR="00B04709" w:rsidRPr="00B04709" w:rsidRDefault="00B04709" w:rsidP="00B047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0470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Существует множество методических пособий, разработанных для обучения чтению детей. К ним относятся тематические наборы игр, карточки, таблицы и книжки. Использование данных ресурсов помогает разнообразить процесс обучения и делает его более структурированным.</w:t>
      </w:r>
    </w:p>
    <w:p w:rsidR="00C625FA" w:rsidRDefault="00C625FA" w:rsidP="00D017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11F4A4D" wp14:editId="18723854">
            <wp:extent cx="2228850" cy="3959629"/>
            <wp:effectExtent l="0" t="0" r="0" b="3175"/>
            <wp:docPr id="8" name="Рисунок 8" descr="C:\Users\Vadim\Desktop\Грамотейка\Грамотейка фото\20260130_101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Vadim\Desktop\Грамотейка\Грамотейка фото\20260130_1014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796" cy="3977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342ACC4D" wp14:editId="68EC8641">
            <wp:extent cx="3377136" cy="2798366"/>
            <wp:effectExtent l="3810" t="0" r="0" b="0"/>
            <wp:docPr id="10" name="Рисунок 10" descr="C:\Users\Vadim\Desktop\Грамотейка\Грамотейка фото\20260204_094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Vadim\Desktop\Грамотейка\Грамотейка фото\20260204_0942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19" r="11549"/>
                    <a:stretch/>
                  </pic:blipFill>
                  <pic:spPr bwMode="auto">
                    <a:xfrm rot="5400000">
                      <a:off x="0" y="0"/>
                      <a:ext cx="3396064" cy="281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1772" w:rsidRDefault="00D01772" w:rsidP="00D0177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2EF2" w:rsidRDefault="00842EF2" w:rsidP="00D017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 создании книги были использованы следующие </w:t>
      </w:r>
      <w:r w:rsidRPr="00842EF2">
        <w:rPr>
          <w:rFonts w:ascii="Times New Roman" w:hAnsi="Times New Roman" w:cs="Times New Roman"/>
          <w:sz w:val="28"/>
          <w:szCs w:val="28"/>
        </w:rPr>
        <w:t>технологии: проектная деятельность,  здоровьесберегающие технологии, игровые технологии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42EF2" w:rsidRDefault="00842EF2" w:rsidP="00D017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2EF2">
        <w:rPr>
          <w:rFonts w:ascii="Times New Roman" w:hAnsi="Times New Roman" w:cs="Times New Roman"/>
          <w:sz w:val="28"/>
          <w:szCs w:val="28"/>
        </w:rPr>
        <w:t xml:space="preserve"> решение ребусов, филвордов, </w:t>
      </w:r>
      <w:r>
        <w:rPr>
          <w:rFonts w:ascii="Times New Roman" w:hAnsi="Times New Roman" w:cs="Times New Roman"/>
          <w:sz w:val="28"/>
          <w:szCs w:val="28"/>
        </w:rPr>
        <w:t>составление схем слов и предложений.</w:t>
      </w:r>
    </w:p>
    <w:p w:rsidR="00842EF2" w:rsidRDefault="00842EF2" w:rsidP="00D017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также следующие</w:t>
      </w:r>
      <w:r w:rsidRPr="00842EF2">
        <w:rPr>
          <w:rFonts w:ascii="Times New Roman" w:hAnsi="Times New Roman" w:cs="Times New Roman"/>
          <w:sz w:val="28"/>
          <w:szCs w:val="28"/>
        </w:rPr>
        <w:t xml:space="preserve"> виды деятельности: игровая деятельность, познавательно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42EF2">
        <w:rPr>
          <w:rFonts w:ascii="Times New Roman" w:hAnsi="Times New Roman" w:cs="Times New Roman"/>
          <w:sz w:val="28"/>
          <w:szCs w:val="28"/>
        </w:rPr>
        <w:t>исследовательская, коммуникативная, продуктивная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2EF2" w:rsidRDefault="00842EF2" w:rsidP="00D017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Дошкольники под руководством руководителей учились пользоваться брошюратором.</w:t>
      </w:r>
    </w:p>
    <w:p w:rsidR="00842EF2" w:rsidRDefault="00842EF2" w:rsidP="00D01772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7334D8E" wp14:editId="0633497C">
            <wp:extent cx="3280161" cy="2746898"/>
            <wp:effectExtent l="0" t="0" r="0" b="0"/>
            <wp:docPr id="14" name="Рисунок 14" descr="C:\Users\Vadim\Desktop\Грамотейка\Грамотейка фото\20260211_100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Vadim\Desktop\Грамотейка\Грамотейка фото\20260211_1004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27" r="21855"/>
                    <a:stretch/>
                  </pic:blipFill>
                  <pic:spPr bwMode="auto">
                    <a:xfrm rot="5400000">
                      <a:off x="0" y="0"/>
                      <a:ext cx="3306953" cy="2769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</w:t>
      </w:r>
      <w:r>
        <w:rPr>
          <w:noProof/>
          <w:lang w:eastAsia="ru-RU"/>
        </w:rPr>
        <w:drawing>
          <wp:inline distT="0" distB="0" distL="0" distR="0" wp14:anchorId="4BE9F4B6" wp14:editId="695DD689">
            <wp:extent cx="3312414" cy="2132317"/>
            <wp:effectExtent l="0" t="318" r="2223" b="2222"/>
            <wp:docPr id="15" name="Рисунок 15" descr="C:\Users\Vadim\Desktop\Грамотейка\Грамотейка фото\20260211_100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Vadim\Desktop\Грамотейка\Грамотейка фото\20260211_1008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69" r="6781" b="12912"/>
                    <a:stretch/>
                  </pic:blipFill>
                  <pic:spPr bwMode="auto">
                    <a:xfrm rot="5400000">
                      <a:off x="0" y="0"/>
                      <a:ext cx="3319641" cy="2136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3FA8" w:rsidRPr="00842EF2" w:rsidRDefault="00C23FA8" w:rsidP="00D01772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625FA" w:rsidRDefault="00C625FA" w:rsidP="00D01772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25FA">
        <w:rPr>
          <w:rFonts w:ascii="Times New Roman" w:hAnsi="Times New Roman" w:cs="Times New Roman"/>
          <w:bCs/>
          <w:sz w:val="28"/>
          <w:szCs w:val="28"/>
        </w:rPr>
        <w:lastRenderedPageBreak/>
        <w:t>Книгой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мо</w:t>
      </w:r>
      <w:r w:rsidR="0071106F">
        <w:rPr>
          <w:rFonts w:ascii="Times New Roman" w:hAnsi="Times New Roman" w:cs="Times New Roman"/>
          <w:bCs/>
          <w:sz w:val="28"/>
          <w:szCs w:val="28"/>
        </w:rPr>
        <w:t>гу</w:t>
      </w:r>
      <w:r>
        <w:rPr>
          <w:rFonts w:ascii="Times New Roman" w:hAnsi="Times New Roman" w:cs="Times New Roman"/>
          <w:bCs/>
          <w:sz w:val="28"/>
          <w:szCs w:val="28"/>
        </w:rPr>
        <w:t>т воспользоваться дошкольники, которые хотят научиться читать</w:t>
      </w:r>
      <w:r w:rsidR="0071106F">
        <w:rPr>
          <w:rFonts w:ascii="Times New Roman" w:hAnsi="Times New Roman" w:cs="Times New Roman"/>
          <w:bCs/>
          <w:sz w:val="28"/>
          <w:szCs w:val="28"/>
        </w:rPr>
        <w:t xml:space="preserve"> и учатся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овладевать навыками чтения.</w:t>
      </w:r>
    </w:p>
    <w:p w:rsidR="00C23FA8" w:rsidRPr="00C625FA" w:rsidRDefault="00C23FA8" w:rsidP="00D01772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04709" w:rsidRPr="00B04709" w:rsidRDefault="00D01772" w:rsidP="00B047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04709">
        <w:rPr>
          <w:rFonts w:ascii="Times New Roman" w:hAnsi="Times New Roman" w:cs="Times New Roman"/>
          <w:b/>
          <w:bCs/>
          <w:sz w:val="28"/>
          <w:szCs w:val="28"/>
        </w:rPr>
        <w:t>Вывод</w:t>
      </w:r>
      <w:r w:rsidR="00B0470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04709" w:rsidRPr="00B0470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Обучение чтению детей в детских садах – это сложная, но захватывающая задача, которая требует творческого подхода и разнообразия методов. Важно помнить, что каждый ребенок уникален, и лучший результат можно достичь, комбинируя различные методы. Современные технологии, игровые методики и индивидуальный подход помогут педагогам создать увлекательную и продуктивную атмосферу для обучения чтению, которая, несомненно, послужит основой для дальнейшего образования и личностного роста маленьких читателей.</w:t>
      </w:r>
    </w:p>
    <w:p w:rsidR="00AD34EF" w:rsidRPr="00D01772" w:rsidRDefault="00AD34EF" w:rsidP="00D017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AD34EF" w:rsidRPr="00D01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0B8F"/>
    <w:rsid w:val="00167520"/>
    <w:rsid w:val="004221B5"/>
    <w:rsid w:val="005550F7"/>
    <w:rsid w:val="0071106F"/>
    <w:rsid w:val="0072224D"/>
    <w:rsid w:val="007A0B8F"/>
    <w:rsid w:val="00842EF2"/>
    <w:rsid w:val="008761C7"/>
    <w:rsid w:val="00935EE1"/>
    <w:rsid w:val="00AD34EF"/>
    <w:rsid w:val="00B04709"/>
    <w:rsid w:val="00C23FA8"/>
    <w:rsid w:val="00C625FA"/>
    <w:rsid w:val="00D01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BE3E4"/>
  <w15:docId w15:val="{826A3EE7-9ED2-4061-BD8F-07547CD1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470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6</Pages>
  <Words>1009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</dc:creator>
  <cp:keywords/>
  <dc:description/>
  <cp:lastModifiedBy>Mini</cp:lastModifiedBy>
  <cp:revision>8</cp:revision>
  <dcterms:created xsi:type="dcterms:W3CDTF">2026-02-23T07:02:00Z</dcterms:created>
  <dcterms:modified xsi:type="dcterms:W3CDTF">2026-03-02T06:18:00Z</dcterms:modified>
</cp:coreProperties>
</file>