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2A" w:rsidRPr="00EF422A" w:rsidRDefault="00EF422A" w:rsidP="00EF422A">
      <w:pPr>
        <w:spacing w:after="0" w:line="274" w:lineRule="atLeast"/>
        <w:jc w:val="center"/>
        <w:textAlignment w:val="baseline"/>
        <w:outlineLvl w:val="0"/>
        <w:rPr>
          <w:rFonts w:ascii="Times New Roman" w:eastAsia="Times New Roman" w:hAnsi="Times New Roman" w:cs="Times New Roman"/>
          <w:b/>
          <w:bCs/>
          <w:color w:val="000000" w:themeColor="text1"/>
          <w:kern w:val="36"/>
          <w:sz w:val="28"/>
          <w:szCs w:val="28"/>
          <w:lang w:eastAsia="ru-RU"/>
        </w:rPr>
      </w:pPr>
      <w:r w:rsidRPr="00EF422A">
        <w:rPr>
          <w:rFonts w:ascii="Times New Roman" w:eastAsia="Times New Roman" w:hAnsi="Times New Roman" w:cs="Times New Roman"/>
          <w:b/>
          <w:bCs/>
          <w:color w:val="000000" w:themeColor="text1"/>
          <w:kern w:val="36"/>
          <w:sz w:val="28"/>
          <w:szCs w:val="28"/>
          <w:bdr w:val="none" w:sz="0" w:space="0" w:color="auto" w:frame="1"/>
          <w:lang w:eastAsia="ru-RU"/>
        </w:rPr>
        <w:t>Декларация прав ребенка</w:t>
      </w:r>
    </w:p>
    <w:p w:rsidR="00EF422A" w:rsidRPr="00EF422A" w:rsidRDefault="00EF422A" w:rsidP="00EF422A">
      <w:pPr>
        <w:spacing w:after="0" w:line="285" w:lineRule="atLeast"/>
        <w:jc w:val="righ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Принята Генеральной Ассамблеей ООН</w:t>
      </w:r>
      <w:r w:rsidRPr="00EF422A">
        <w:rPr>
          <w:rFonts w:ascii="Times New Roman" w:eastAsia="Times New Roman" w:hAnsi="Times New Roman" w:cs="Times New Roman"/>
          <w:b/>
          <w:bCs/>
          <w:color w:val="000000" w:themeColor="text1"/>
          <w:sz w:val="28"/>
          <w:szCs w:val="28"/>
          <w:bdr w:val="none" w:sz="0" w:space="0" w:color="auto" w:frame="1"/>
          <w:lang w:eastAsia="ru-RU"/>
        </w:rPr>
        <w:br/>
      </w:r>
      <w:r w:rsidRPr="00EF422A">
        <w:rPr>
          <w:rFonts w:ascii="Times New Roman" w:eastAsia="Times New Roman" w:hAnsi="Times New Roman" w:cs="Times New Roman"/>
          <w:b/>
          <w:bCs/>
          <w:color w:val="000000" w:themeColor="text1"/>
          <w:sz w:val="28"/>
          <w:szCs w:val="28"/>
          <w:lang w:eastAsia="ru-RU"/>
        </w:rPr>
        <w:t>20 ноября 1959 г.</w:t>
      </w:r>
    </w:p>
    <w:p w:rsidR="00EF422A" w:rsidRPr="00EF422A" w:rsidRDefault="00EF422A" w:rsidP="00EF422A">
      <w:pPr>
        <w:spacing w:after="120" w:line="240" w:lineRule="auto"/>
        <w:jc w:val="center"/>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Преамбула</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Принимая во внимание</w:t>
      </w:r>
      <w:r w:rsidRPr="00EF422A">
        <w:rPr>
          <w:rFonts w:ascii="Times New Roman" w:eastAsia="Times New Roman" w:hAnsi="Times New Roman" w:cs="Times New Roman"/>
          <w:color w:val="000000" w:themeColor="text1"/>
          <w:sz w:val="28"/>
          <w:szCs w:val="28"/>
          <w:bdr w:val="none" w:sz="0" w:space="0" w:color="auto" w:frame="1"/>
          <w:lang w:eastAsia="ru-RU"/>
        </w:rPr>
        <w:t xml:space="preserve">, что народы Объединенных Наций вновь утвердили в Уставе свою веру в основные права человека, достоинство и ценность человеческой личности и преисполнены решимости </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содействовать</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социальному прогрессу и улучшению условий жизни при большей свободе,</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proofErr w:type="gramStart"/>
      <w:r w:rsidRPr="00EF422A">
        <w:rPr>
          <w:rFonts w:ascii="Times New Roman" w:eastAsia="Times New Roman" w:hAnsi="Times New Roman" w:cs="Times New Roman"/>
          <w:b/>
          <w:bCs/>
          <w:color w:val="000000" w:themeColor="text1"/>
          <w:sz w:val="28"/>
          <w:szCs w:val="28"/>
          <w:lang w:eastAsia="ru-RU"/>
        </w:rPr>
        <w:t>принимая во внимание</w:t>
      </w:r>
      <w:r w:rsidRPr="00EF422A">
        <w:rPr>
          <w:rFonts w:ascii="Times New Roman" w:eastAsia="Times New Roman" w:hAnsi="Times New Roman" w:cs="Times New Roman"/>
          <w:color w:val="000000" w:themeColor="text1"/>
          <w:sz w:val="28"/>
          <w:szCs w:val="28"/>
          <w:bdr w:val="none" w:sz="0" w:space="0" w:color="auto" w:frame="1"/>
          <w:lang w:eastAsia="ru-RU"/>
        </w:rPr>
        <w:t>,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принимая во внимание</w:t>
      </w:r>
      <w:r w:rsidRPr="00EF422A">
        <w:rPr>
          <w:rFonts w:ascii="Times New Roman" w:eastAsia="Times New Roman" w:hAnsi="Times New Roman" w:cs="Times New Roman"/>
          <w:color w:val="000000" w:themeColor="text1"/>
          <w:sz w:val="28"/>
          <w:szCs w:val="28"/>
          <w:bdr w:val="none" w:sz="0" w:space="0" w:color="auto" w:frame="1"/>
          <w:lang w:eastAsia="ru-RU"/>
        </w:rPr>
        <w:t>,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принимая во внимание</w:t>
      </w:r>
      <w:r w:rsidRPr="00EF422A">
        <w:rPr>
          <w:rFonts w:ascii="Times New Roman" w:eastAsia="Times New Roman" w:hAnsi="Times New Roman" w:cs="Times New Roman"/>
          <w:color w:val="000000" w:themeColor="text1"/>
          <w:sz w:val="28"/>
          <w:szCs w:val="28"/>
          <w:bdr w:val="none" w:sz="0" w:space="0" w:color="auto" w:frame="1"/>
          <w:lang w:eastAsia="ru-RU"/>
        </w:rPr>
        <w:t>, что необходимость в такой специальной охране была указана в Женевской декларации прав ребенка 1924 г.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принимая во внимание</w:t>
      </w:r>
      <w:r w:rsidRPr="00EF422A">
        <w:rPr>
          <w:rFonts w:ascii="Times New Roman" w:eastAsia="Times New Roman" w:hAnsi="Times New Roman" w:cs="Times New Roman"/>
          <w:color w:val="000000" w:themeColor="text1"/>
          <w:sz w:val="28"/>
          <w:szCs w:val="28"/>
          <w:bdr w:val="none" w:sz="0" w:space="0" w:color="auto" w:frame="1"/>
          <w:lang w:eastAsia="ru-RU"/>
        </w:rPr>
        <w:t>, что человечество обязано давать ребенку лучшее, что оно имеет.</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proofErr w:type="gramStart"/>
      <w:r w:rsidRPr="00EF422A">
        <w:rPr>
          <w:rFonts w:ascii="Times New Roman" w:eastAsia="Times New Roman" w:hAnsi="Times New Roman" w:cs="Times New Roman"/>
          <w:b/>
          <w:bCs/>
          <w:color w:val="000000" w:themeColor="text1"/>
          <w:sz w:val="28"/>
          <w:szCs w:val="28"/>
          <w:lang w:eastAsia="ru-RU"/>
        </w:rPr>
        <w:t>Генеральная Ассамблея провозглашает настоящую Декларацию прав ребенка</w:t>
      </w:r>
      <w:r w:rsidRPr="00EF422A">
        <w:rPr>
          <w:rFonts w:ascii="Times New Roman" w:eastAsia="Times New Roman" w:hAnsi="Times New Roman" w:cs="Times New Roman"/>
          <w:color w:val="000000" w:themeColor="text1"/>
          <w:sz w:val="28"/>
          <w:szCs w:val="28"/>
          <w:bdr w:val="none" w:sz="0" w:space="0" w:color="auto" w:frame="1"/>
          <w:lang w:eastAsia="ru-RU"/>
        </w:rPr>
        <w:t>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других мер, постепенно принимаемых в соответствии со следующими принципами:</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1</w:t>
      </w:r>
    </w:p>
    <w:p w:rsidR="00EF422A" w:rsidRPr="00EF422A" w:rsidRDefault="00EF422A" w:rsidP="00EF422A">
      <w:pPr>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 xml:space="preserve">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w:t>
      </w:r>
      <w:r w:rsidRPr="00EF422A">
        <w:rPr>
          <w:rFonts w:ascii="Times New Roman" w:eastAsia="Times New Roman" w:hAnsi="Times New Roman" w:cs="Times New Roman"/>
          <w:color w:val="000000" w:themeColor="text1"/>
          <w:sz w:val="28"/>
          <w:szCs w:val="28"/>
          <w:bdr w:val="none" w:sz="0" w:space="0" w:color="auto" w:frame="1"/>
          <w:lang w:eastAsia="ru-RU"/>
        </w:rPr>
        <w:lastRenderedPageBreak/>
        <w:t>положения, рождений или иного обстоятельства, касающегося самого ребенка или его семьи.</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2</w:t>
      </w:r>
    </w:p>
    <w:p w:rsidR="00EF422A" w:rsidRPr="00EF422A" w:rsidRDefault="00EF422A" w:rsidP="00EF422A">
      <w:pPr>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EF422A" w:rsidRPr="00EF422A" w:rsidRDefault="00EF422A" w:rsidP="00EF422A">
      <w:pPr>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3</w:t>
      </w:r>
    </w:p>
    <w:p w:rsidR="00EF422A" w:rsidRPr="00EF422A" w:rsidRDefault="00EF422A" w:rsidP="00EF422A">
      <w:pPr>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Ребенку должно принадлежать с его рождения право на имя и гражданство.</w:t>
      </w:r>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4</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roofErr w:type="gramEnd"/>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5</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6</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 xml:space="preserve">Ребенок, для полного и гармоничного развития его личности, нуждается в любви и понимании. Он должен, когда </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это</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возможно, расти на попечении и под ответственностью своих родителей и, во всяком случае, в атмосфере любви,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дств к с</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уществованию. Желательно, чтобы многодетным семьям предоставлялись государственные или иные пособия на содержание детей.</w:t>
      </w:r>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7</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 xml:space="preserve">Ребенок имеет право на получение образования, которое должно быть бесплатным и обязательным, по крайней </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мере</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на начальных стадиях. Ему должно даваться образование, которое </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 xml:space="preserve">способствовало бы его общему </w:t>
      </w:r>
      <w:r w:rsidRPr="00EF422A">
        <w:rPr>
          <w:rFonts w:ascii="Times New Roman" w:eastAsia="Times New Roman" w:hAnsi="Times New Roman" w:cs="Times New Roman"/>
          <w:color w:val="000000" w:themeColor="text1"/>
          <w:sz w:val="28"/>
          <w:szCs w:val="28"/>
          <w:bdr w:val="none" w:sz="0" w:space="0" w:color="auto" w:frame="1"/>
          <w:lang w:eastAsia="ru-RU"/>
        </w:rPr>
        <w:lastRenderedPageBreak/>
        <w:t>культурному развитию и благодаря которому он мог</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лежит</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прежде всего на его родителях.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8</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Ребенок должен при всех обстоятельствах быть среди тех, кто первыми получают защиту и помощь.</w:t>
      </w:r>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9</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EF422A">
        <w:rPr>
          <w:rFonts w:ascii="Times New Roman" w:eastAsia="Times New Roman" w:hAnsi="Times New Roman" w:cs="Times New Roman"/>
          <w:color w:val="000000" w:themeColor="text1"/>
          <w:sz w:val="28"/>
          <w:szCs w:val="28"/>
          <w:bdr w:val="none" w:sz="0" w:space="0" w:color="auto" w:frame="1"/>
          <w:lang w:eastAsia="ru-RU"/>
        </w:rPr>
        <w:t>торговли</w:t>
      </w:r>
      <w:proofErr w:type="gramEnd"/>
      <w:r w:rsidRPr="00EF422A">
        <w:rPr>
          <w:rFonts w:ascii="Times New Roman" w:eastAsia="Times New Roman" w:hAnsi="Times New Roman" w:cs="Times New Roman"/>
          <w:color w:val="000000" w:themeColor="text1"/>
          <w:sz w:val="28"/>
          <w:szCs w:val="28"/>
          <w:bdr w:val="none" w:sz="0" w:space="0" w:color="auto" w:frame="1"/>
          <w:lang w:eastAsia="ru-RU"/>
        </w:rPr>
        <w:t xml:space="preserve"> в какой бы то ни было форме.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EF422A" w:rsidRPr="00EF422A" w:rsidRDefault="00EF422A" w:rsidP="00EF422A">
      <w:pPr>
        <w:shd w:val="clear" w:color="auto" w:fill="FFFFFF"/>
        <w:spacing w:line="285" w:lineRule="atLeast"/>
        <w:ind w:firstLine="300"/>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b/>
          <w:bCs/>
          <w:color w:val="000000" w:themeColor="text1"/>
          <w:sz w:val="28"/>
          <w:szCs w:val="28"/>
          <w:lang w:eastAsia="ru-RU"/>
        </w:rPr>
        <w:t>Принцип 10</w:t>
      </w:r>
    </w:p>
    <w:p w:rsidR="00EF422A" w:rsidRPr="00EF422A" w:rsidRDefault="00EF422A" w:rsidP="00EF422A">
      <w:pPr>
        <w:shd w:val="clear" w:color="auto" w:fill="FFFFFF"/>
        <w:spacing w:line="285" w:lineRule="atLeast"/>
        <w:textAlignment w:val="baseline"/>
        <w:rPr>
          <w:rFonts w:ascii="Times New Roman" w:eastAsia="Times New Roman" w:hAnsi="Times New Roman" w:cs="Times New Roman"/>
          <w:color w:val="000000" w:themeColor="text1"/>
          <w:sz w:val="28"/>
          <w:szCs w:val="28"/>
          <w:lang w:eastAsia="ru-RU"/>
        </w:rPr>
      </w:pPr>
      <w:r w:rsidRPr="00EF422A">
        <w:rPr>
          <w:rFonts w:ascii="Times New Roman" w:eastAsia="Times New Roman" w:hAnsi="Times New Roman" w:cs="Times New Roman"/>
          <w:color w:val="000000" w:themeColor="text1"/>
          <w:sz w:val="28"/>
          <w:szCs w:val="28"/>
          <w:bdr w:val="none" w:sz="0" w:space="0" w:color="auto" w:frame="1"/>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4C4966" w:rsidRPr="00EF422A" w:rsidRDefault="004C4966">
      <w:pPr>
        <w:rPr>
          <w:rFonts w:ascii="Times New Roman" w:hAnsi="Times New Roman" w:cs="Times New Roman"/>
          <w:color w:val="000000" w:themeColor="text1"/>
          <w:sz w:val="28"/>
          <w:szCs w:val="28"/>
        </w:rPr>
      </w:pPr>
    </w:p>
    <w:sectPr w:rsidR="004C4966" w:rsidRPr="00EF422A" w:rsidSect="00FF6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22A"/>
    <w:rsid w:val="0000029A"/>
    <w:rsid w:val="000032CA"/>
    <w:rsid w:val="00003C55"/>
    <w:rsid w:val="00004C37"/>
    <w:rsid w:val="00027746"/>
    <w:rsid w:val="0004307A"/>
    <w:rsid w:val="00043F75"/>
    <w:rsid w:val="0005641B"/>
    <w:rsid w:val="00080B4C"/>
    <w:rsid w:val="000C472F"/>
    <w:rsid w:val="000E24B1"/>
    <w:rsid w:val="001210EF"/>
    <w:rsid w:val="001448BC"/>
    <w:rsid w:val="00191C08"/>
    <w:rsid w:val="001939B6"/>
    <w:rsid w:val="001A3A95"/>
    <w:rsid w:val="001B4D0C"/>
    <w:rsid w:val="00205093"/>
    <w:rsid w:val="002371BC"/>
    <w:rsid w:val="00237FC8"/>
    <w:rsid w:val="00243074"/>
    <w:rsid w:val="00265A55"/>
    <w:rsid w:val="002677CE"/>
    <w:rsid w:val="00292643"/>
    <w:rsid w:val="002A7DA0"/>
    <w:rsid w:val="002C4256"/>
    <w:rsid w:val="002D7176"/>
    <w:rsid w:val="002F2AEB"/>
    <w:rsid w:val="00303A3D"/>
    <w:rsid w:val="00305B89"/>
    <w:rsid w:val="00306F05"/>
    <w:rsid w:val="003421E5"/>
    <w:rsid w:val="003570E7"/>
    <w:rsid w:val="003603BA"/>
    <w:rsid w:val="00365E20"/>
    <w:rsid w:val="00390C68"/>
    <w:rsid w:val="003965A3"/>
    <w:rsid w:val="003A413C"/>
    <w:rsid w:val="003A6809"/>
    <w:rsid w:val="003B4988"/>
    <w:rsid w:val="003E2785"/>
    <w:rsid w:val="003E6342"/>
    <w:rsid w:val="00435607"/>
    <w:rsid w:val="00450EC8"/>
    <w:rsid w:val="00460094"/>
    <w:rsid w:val="00466A1B"/>
    <w:rsid w:val="00473B81"/>
    <w:rsid w:val="00474E38"/>
    <w:rsid w:val="00483CC7"/>
    <w:rsid w:val="004A7D35"/>
    <w:rsid w:val="004B082F"/>
    <w:rsid w:val="004B2A89"/>
    <w:rsid w:val="004C4966"/>
    <w:rsid w:val="004C60C9"/>
    <w:rsid w:val="004E0E3C"/>
    <w:rsid w:val="004E2EFE"/>
    <w:rsid w:val="004E4FC9"/>
    <w:rsid w:val="004F07BA"/>
    <w:rsid w:val="0050551B"/>
    <w:rsid w:val="0056059B"/>
    <w:rsid w:val="00562EC8"/>
    <w:rsid w:val="00573ABA"/>
    <w:rsid w:val="005840F8"/>
    <w:rsid w:val="005B6F65"/>
    <w:rsid w:val="005C4AC5"/>
    <w:rsid w:val="005C4D67"/>
    <w:rsid w:val="005F29D8"/>
    <w:rsid w:val="0060444C"/>
    <w:rsid w:val="006433C1"/>
    <w:rsid w:val="0065313C"/>
    <w:rsid w:val="00653FFE"/>
    <w:rsid w:val="0066267E"/>
    <w:rsid w:val="00670E72"/>
    <w:rsid w:val="0069781F"/>
    <w:rsid w:val="006A3569"/>
    <w:rsid w:val="006B2BD7"/>
    <w:rsid w:val="006F6E8D"/>
    <w:rsid w:val="00706665"/>
    <w:rsid w:val="00711245"/>
    <w:rsid w:val="00716AFE"/>
    <w:rsid w:val="0072047F"/>
    <w:rsid w:val="00745C19"/>
    <w:rsid w:val="00786A0E"/>
    <w:rsid w:val="00787DBC"/>
    <w:rsid w:val="00790782"/>
    <w:rsid w:val="007A106E"/>
    <w:rsid w:val="007A159F"/>
    <w:rsid w:val="007A25EC"/>
    <w:rsid w:val="007B3C79"/>
    <w:rsid w:val="007B4299"/>
    <w:rsid w:val="007B7ED7"/>
    <w:rsid w:val="007E1123"/>
    <w:rsid w:val="007F5275"/>
    <w:rsid w:val="0080739A"/>
    <w:rsid w:val="00811485"/>
    <w:rsid w:val="00813BED"/>
    <w:rsid w:val="008140D1"/>
    <w:rsid w:val="00841506"/>
    <w:rsid w:val="008420BC"/>
    <w:rsid w:val="00844176"/>
    <w:rsid w:val="00850C54"/>
    <w:rsid w:val="00866441"/>
    <w:rsid w:val="00871776"/>
    <w:rsid w:val="00872F49"/>
    <w:rsid w:val="00884D9E"/>
    <w:rsid w:val="00891B49"/>
    <w:rsid w:val="008D0821"/>
    <w:rsid w:val="008E6220"/>
    <w:rsid w:val="008E69A1"/>
    <w:rsid w:val="0090209C"/>
    <w:rsid w:val="00932AC1"/>
    <w:rsid w:val="0094511C"/>
    <w:rsid w:val="00970352"/>
    <w:rsid w:val="00971574"/>
    <w:rsid w:val="0099393F"/>
    <w:rsid w:val="009946A8"/>
    <w:rsid w:val="009A437F"/>
    <w:rsid w:val="009B41D7"/>
    <w:rsid w:val="009B7350"/>
    <w:rsid w:val="009D2E83"/>
    <w:rsid w:val="009D53B3"/>
    <w:rsid w:val="009F484D"/>
    <w:rsid w:val="00A1450F"/>
    <w:rsid w:val="00A14581"/>
    <w:rsid w:val="00A16286"/>
    <w:rsid w:val="00A23E6D"/>
    <w:rsid w:val="00A30F8B"/>
    <w:rsid w:val="00A414CD"/>
    <w:rsid w:val="00A422CE"/>
    <w:rsid w:val="00A60E05"/>
    <w:rsid w:val="00A755A1"/>
    <w:rsid w:val="00A80D06"/>
    <w:rsid w:val="00A80EAE"/>
    <w:rsid w:val="00A90D4A"/>
    <w:rsid w:val="00AA2FC5"/>
    <w:rsid w:val="00AC182B"/>
    <w:rsid w:val="00AC541F"/>
    <w:rsid w:val="00AF2D6E"/>
    <w:rsid w:val="00B010F3"/>
    <w:rsid w:val="00B2017C"/>
    <w:rsid w:val="00B34FF5"/>
    <w:rsid w:val="00B53DB6"/>
    <w:rsid w:val="00B769EC"/>
    <w:rsid w:val="00B96A4D"/>
    <w:rsid w:val="00BA4359"/>
    <w:rsid w:val="00BA6A32"/>
    <w:rsid w:val="00BB5FC3"/>
    <w:rsid w:val="00BC1EA8"/>
    <w:rsid w:val="00C36088"/>
    <w:rsid w:val="00C4136C"/>
    <w:rsid w:val="00C54768"/>
    <w:rsid w:val="00C63308"/>
    <w:rsid w:val="00C7389C"/>
    <w:rsid w:val="00C74BEC"/>
    <w:rsid w:val="00C90355"/>
    <w:rsid w:val="00CA52E0"/>
    <w:rsid w:val="00CB343F"/>
    <w:rsid w:val="00CC76D3"/>
    <w:rsid w:val="00CD0FF8"/>
    <w:rsid w:val="00CD66B9"/>
    <w:rsid w:val="00CE31D9"/>
    <w:rsid w:val="00CF3EE1"/>
    <w:rsid w:val="00D55ECE"/>
    <w:rsid w:val="00D64AAF"/>
    <w:rsid w:val="00D81418"/>
    <w:rsid w:val="00D92B2D"/>
    <w:rsid w:val="00D94DC8"/>
    <w:rsid w:val="00DA6008"/>
    <w:rsid w:val="00DC6376"/>
    <w:rsid w:val="00DC7D62"/>
    <w:rsid w:val="00DE1650"/>
    <w:rsid w:val="00DE3A4D"/>
    <w:rsid w:val="00E05A85"/>
    <w:rsid w:val="00E2078F"/>
    <w:rsid w:val="00E41A86"/>
    <w:rsid w:val="00E43692"/>
    <w:rsid w:val="00E4794A"/>
    <w:rsid w:val="00E57C63"/>
    <w:rsid w:val="00E676D8"/>
    <w:rsid w:val="00E72200"/>
    <w:rsid w:val="00E86BBA"/>
    <w:rsid w:val="00E9456B"/>
    <w:rsid w:val="00EA6D2A"/>
    <w:rsid w:val="00EB5B7F"/>
    <w:rsid w:val="00ED0B24"/>
    <w:rsid w:val="00EE70C7"/>
    <w:rsid w:val="00EF422A"/>
    <w:rsid w:val="00F30AF5"/>
    <w:rsid w:val="00F365CD"/>
    <w:rsid w:val="00F424EE"/>
    <w:rsid w:val="00F53B2E"/>
    <w:rsid w:val="00F94C0E"/>
    <w:rsid w:val="00FB4301"/>
    <w:rsid w:val="00FC42AE"/>
    <w:rsid w:val="00FF57B5"/>
    <w:rsid w:val="00FF5A3E"/>
    <w:rsid w:val="00FF6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D1"/>
  </w:style>
  <w:style w:type="paragraph" w:styleId="1">
    <w:name w:val="heading 1"/>
    <w:basedOn w:val="a"/>
    <w:link w:val="10"/>
    <w:uiPriority w:val="9"/>
    <w:qFormat/>
    <w:rsid w:val="00EF42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22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F422A"/>
  </w:style>
  <w:style w:type="character" w:styleId="a3">
    <w:name w:val="Strong"/>
    <w:basedOn w:val="a0"/>
    <w:uiPriority w:val="22"/>
    <w:qFormat/>
    <w:rsid w:val="00EF422A"/>
    <w:rPr>
      <w:b/>
      <w:bCs/>
    </w:rPr>
  </w:style>
</w:styles>
</file>

<file path=word/webSettings.xml><?xml version="1.0" encoding="utf-8"?>
<w:webSettings xmlns:r="http://schemas.openxmlformats.org/officeDocument/2006/relationships" xmlns:w="http://schemas.openxmlformats.org/wordprocessingml/2006/main">
  <w:divs>
    <w:div w:id="1204900100">
      <w:bodyDiv w:val="1"/>
      <w:marLeft w:val="0"/>
      <w:marRight w:val="0"/>
      <w:marTop w:val="0"/>
      <w:marBottom w:val="0"/>
      <w:divBdr>
        <w:top w:val="none" w:sz="0" w:space="0" w:color="auto"/>
        <w:left w:val="none" w:sz="0" w:space="0" w:color="auto"/>
        <w:bottom w:val="none" w:sz="0" w:space="0" w:color="auto"/>
        <w:right w:val="none" w:sz="0" w:space="0" w:color="auto"/>
      </w:divBdr>
      <w:divsChild>
        <w:div w:id="1647857188">
          <w:marLeft w:val="0"/>
          <w:marRight w:val="0"/>
          <w:marTop w:val="0"/>
          <w:marBottom w:val="0"/>
          <w:divBdr>
            <w:top w:val="none" w:sz="0" w:space="0" w:color="auto"/>
            <w:left w:val="none" w:sz="0" w:space="0" w:color="auto"/>
            <w:bottom w:val="none" w:sz="0" w:space="0" w:color="auto"/>
            <w:right w:val="none" w:sz="0" w:space="0" w:color="auto"/>
          </w:divBdr>
          <w:divsChild>
            <w:div w:id="1264729981">
              <w:marLeft w:val="0"/>
              <w:marRight w:val="0"/>
              <w:marTop w:val="0"/>
              <w:marBottom w:val="120"/>
              <w:divBdr>
                <w:top w:val="none" w:sz="0" w:space="0" w:color="auto"/>
                <w:left w:val="none" w:sz="0" w:space="0" w:color="auto"/>
                <w:bottom w:val="none" w:sz="0" w:space="0" w:color="auto"/>
                <w:right w:val="none" w:sz="0" w:space="0" w:color="auto"/>
              </w:divBdr>
            </w:div>
            <w:div w:id="1024945249">
              <w:marLeft w:val="0"/>
              <w:marRight w:val="0"/>
              <w:marTop w:val="0"/>
              <w:marBottom w:val="240"/>
              <w:divBdr>
                <w:top w:val="none" w:sz="0" w:space="0" w:color="auto"/>
                <w:left w:val="none" w:sz="0" w:space="0" w:color="auto"/>
                <w:bottom w:val="none" w:sz="0" w:space="0" w:color="auto"/>
                <w:right w:val="none" w:sz="0" w:space="0" w:color="auto"/>
              </w:divBdr>
            </w:div>
            <w:div w:id="1927492277">
              <w:marLeft w:val="0"/>
              <w:marRight w:val="0"/>
              <w:marTop w:val="0"/>
              <w:marBottom w:val="240"/>
              <w:divBdr>
                <w:top w:val="none" w:sz="0" w:space="0" w:color="auto"/>
                <w:left w:val="none" w:sz="0" w:space="0" w:color="auto"/>
                <w:bottom w:val="none" w:sz="0" w:space="0" w:color="auto"/>
                <w:right w:val="none" w:sz="0" w:space="0" w:color="auto"/>
              </w:divBdr>
            </w:div>
            <w:div w:id="1560051242">
              <w:marLeft w:val="0"/>
              <w:marRight w:val="0"/>
              <w:marTop w:val="0"/>
              <w:marBottom w:val="240"/>
              <w:divBdr>
                <w:top w:val="none" w:sz="0" w:space="0" w:color="auto"/>
                <w:left w:val="none" w:sz="0" w:space="0" w:color="auto"/>
                <w:bottom w:val="none" w:sz="0" w:space="0" w:color="auto"/>
                <w:right w:val="none" w:sz="0" w:space="0" w:color="auto"/>
              </w:divBdr>
            </w:div>
            <w:div w:id="894924693">
              <w:marLeft w:val="0"/>
              <w:marRight w:val="0"/>
              <w:marTop w:val="0"/>
              <w:marBottom w:val="240"/>
              <w:divBdr>
                <w:top w:val="none" w:sz="0" w:space="0" w:color="auto"/>
                <w:left w:val="none" w:sz="0" w:space="0" w:color="auto"/>
                <w:bottom w:val="none" w:sz="0" w:space="0" w:color="auto"/>
                <w:right w:val="none" w:sz="0" w:space="0" w:color="auto"/>
              </w:divBdr>
            </w:div>
            <w:div w:id="1065103933">
              <w:marLeft w:val="0"/>
              <w:marRight w:val="0"/>
              <w:marTop w:val="0"/>
              <w:marBottom w:val="240"/>
              <w:divBdr>
                <w:top w:val="none" w:sz="0" w:space="0" w:color="auto"/>
                <w:left w:val="none" w:sz="0" w:space="0" w:color="auto"/>
                <w:bottom w:val="none" w:sz="0" w:space="0" w:color="auto"/>
                <w:right w:val="none" w:sz="0" w:space="0" w:color="auto"/>
              </w:divBdr>
            </w:div>
            <w:div w:id="1770468160">
              <w:marLeft w:val="0"/>
              <w:marRight w:val="0"/>
              <w:marTop w:val="0"/>
              <w:marBottom w:val="240"/>
              <w:divBdr>
                <w:top w:val="none" w:sz="0" w:space="0" w:color="auto"/>
                <w:left w:val="none" w:sz="0" w:space="0" w:color="auto"/>
                <w:bottom w:val="none" w:sz="0" w:space="0" w:color="auto"/>
                <w:right w:val="none" w:sz="0" w:space="0" w:color="auto"/>
              </w:divBdr>
            </w:div>
            <w:div w:id="578908031">
              <w:marLeft w:val="0"/>
              <w:marRight w:val="0"/>
              <w:marTop w:val="0"/>
              <w:marBottom w:val="240"/>
              <w:divBdr>
                <w:top w:val="none" w:sz="0" w:space="0" w:color="auto"/>
                <w:left w:val="none" w:sz="0" w:space="0" w:color="auto"/>
                <w:bottom w:val="none" w:sz="0" w:space="0" w:color="auto"/>
                <w:right w:val="none" w:sz="0" w:space="0" w:color="auto"/>
              </w:divBdr>
            </w:div>
            <w:div w:id="289479797">
              <w:marLeft w:val="0"/>
              <w:marRight w:val="0"/>
              <w:marTop w:val="0"/>
              <w:marBottom w:val="240"/>
              <w:divBdr>
                <w:top w:val="none" w:sz="0" w:space="0" w:color="auto"/>
                <w:left w:val="none" w:sz="0" w:space="0" w:color="auto"/>
                <w:bottom w:val="none" w:sz="0" w:space="0" w:color="auto"/>
                <w:right w:val="none" w:sz="0" w:space="0" w:color="auto"/>
              </w:divBdr>
            </w:div>
            <w:div w:id="1200437444">
              <w:marLeft w:val="0"/>
              <w:marRight w:val="0"/>
              <w:marTop w:val="0"/>
              <w:marBottom w:val="240"/>
              <w:divBdr>
                <w:top w:val="none" w:sz="0" w:space="0" w:color="auto"/>
                <w:left w:val="none" w:sz="0" w:space="0" w:color="auto"/>
                <w:bottom w:val="none" w:sz="0" w:space="0" w:color="auto"/>
                <w:right w:val="none" w:sz="0" w:space="0" w:color="auto"/>
              </w:divBdr>
            </w:div>
            <w:div w:id="1428578939">
              <w:marLeft w:val="0"/>
              <w:marRight w:val="0"/>
              <w:marTop w:val="0"/>
              <w:marBottom w:val="240"/>
              <w:divBdr>
                <w:top w:val="none" w:sz="0" w:space="0" w:color="auto"/>
                <w:left w:val="none" w:sz="0" w:space="0" w:color="auto"/>
                <w:bottom w:val="none" w:sz="0" w:space="0" w:color="auto"/>
                <w:right w:val="none" w:sz="0" w:space="0" w:color="auto"/>
              </w:divBdr>
            </w:div>
            <w:div w:id="700978376">
              <w:marLeft w:val="0"/>
              <w:marRight w:val="0"/>
              <w:marTop w:val="0"/>
              <w:marBottom w:val="240"/>
              <w:divBdr>
                <w:top w:val="none" w:sz="0" w:space="0" w:color="auto"/>
                <w:left w:val="none" w:sz="0" w:space="0" w:color="auto"/>
                <w:bottom w:val="none" w:sz="0" w:space="0" w:color="auto"/>
                <w:right w:val="none" w:sz="0" w:space="0" w:color="auto"/>
              </w:divBdr>
            </w:div>
            <w:div w:id="1557666650">
              <w:marLeft w:val="0"/>
              <w:marRight w:val="0"/>
              <w:marTop w:val="0"/>
              <w:marBottom w:val="240"/>
              <w:divBdr>
                <w:top w:val="none" w:sz="0" w:space="0" w:color="auto"/>
                <w:left w:val="none" w:sz="0" w:space="0" w:color="auto"/>
                <w:bottom w:val="none" w:sz="0" w:space="0" w:color="auto"/>
                <w:right w:val="none" w:sz="0" w:space="0" w:color="auto"/>
              </w:divBdr>
            </w:div>
          </w:divsChild>
        </w:div>
        <w:div w:id="1311981557">
          <w:marLeft w:val="0"/>
          <w:marRight w:val="0"/>
          <w:marTop w:val="0"/>
          <w:marBottom w:val="240"/>
          <w:divBdr>
            <w:top w:val="none" w:sz="0" w:space="0" w:color="auto"/>
            <w:left w:val="none" w:sz="0" w:space="0" w:color="auto"/>
            <w:bottom w:val="none" w:sz="0" w:space="0" w:color="auto"/>
            <w:right w:val="none" w:sz="0" w:space="0" w:color="auto"/>
          </w:divBdr>
        </w:div>
        <w:div w:id="1116406718">
          <w:marLeft w:val="0"/>
          <w:marRight w:val="0"/>
          <w:marTop w:val="0"/>
          <w:marBottom w:val="240"/>
          <w:divBdr>
            <w:top w:val="none" w:sz="0" w:space="0" w:color="auto"/>
            <w:left w:val="none" w:sz="0" w:space="0" w:color="auto"/>
            <w:bottom w:val="none" w:sz="0" w:space="0" w:color="auto"/>
            <w:right w:val="none" w:sz="0" w:space="0" w:color="auto"/>
          </w:divBdr>
        </w:div>
        <w:div w:id="206257371">
          <w:marLeft w:val="0"/>
          <w:marRight w:val="0"/>
          <w:marTop w:val="0"/>
          <w:marBottom w:val="240"/>
          <w:divBdr>
            <w:top w:val="none" w:sz="0" w:space="0" w:color="auto"/>
            <w:left w:val="none" w:sz="0" w:space="0" w:color="auto"/>
            <w:bottom w:val="none" w:sz="0" w:space="0" w:color="auto"/>
            <w:right w:val="none" w:sz="0" w:space="0" w:color="auto"/>
          </w:divBdr>
        </w:div>
        <w:div w:id="1236664461">
          <w:marLeft w:val="0"/>
          <w:marRight w:val="0"/>
          <w:marTop w:val="0"/>
          <w:marBottom w:val="240"/>
          <w:divBdr>
            <w:top w:val="none" w:sz="0" w:space="0" w:color="auto"/>
            <w:left w:val="none" w:sz="0" w:space="0" w:color="auto"/>
            <w:bottom w:val="none" w:sz="0" w:space="0" w:color="auto"/>
            <w:right w:val="none" w:sz="0" w:space="0" w:color="auto"/>
          </w:divBdr>
        </w:div>
        <w:div w:id="459960761">
          <w:marLeft w:val="0"/>
          <w:marRight w:val="0"/>
          <w:marTop w:val="0"/>
          <w:marBottom w:val="240"/>
          <w:divBdr>
            <w:top w:val="none" w:sz="0" w:space="0" w:color="auto"/>
            <w:left w:val="none" w:sz="0" w:space="0" w:color="auto"/>
            <w:bottom w:val="none" w:sz="0" w:space="0" w:color="auto"/>
            <w:right w:val="none" w:sz="0" w:space="0" w:color="auto"/>
          </w:divBdr>
        </w:div>
        <w:div w:id="1559894505">
          <w:marLeft w:val="0"/>
          <w:marRight w:val="0"/>
          <w:marTop w:val="0"/>
          <w:marBottom w:val="240"/>
          <w:divBdr>
            <w:top w:val="none" w:sz="0" w:space="0" w:color="auto"/>
            <w:left w:val="none" w:sz="0" w:space="0" w:color="auto"/>
            <w:bottom w:val="none" w:sz="0" w:space="0" w:color="auto"/>
            <w:right w:val="none" w:sz="0" w:space="0" w:color="auto"/>
          </w:divBdr>
        </w:div>
        <w:div w:id="434907331">
          <w:marLeft w:val="0"/>
          <w:marRight w:val="0"/>
          <w:marTop w:val="0"/>
          <w:marBottom w:val="240"/>
          <w:divBdr>
            <w:top w:val="none" w:sz="0" w:space="0" w:color="auto"/>
            <w:left w:val="none" w:sz="0" w:space="0" w:color="auto"/>
            <w:bottom w:val="none" w:sz="0" w:space="0" w:color="auto"/>
            <w:right w:val="none" w:sz="0" w:space="0" w:color="auto"/>
          </w:divBdr>
        </w:div>
        <w:div w:id="1555308838">
          <w:marLeft w:val="0"/>
          <w:marRight w:val="0"/>
          <w:marTop w:val="0"/>
          <w:marBottom w:val="240"/>
          <w:divBdr>
            <w:top w:val="none" w:sz="0" w:space="0" w:color="auto"/>
            <w:left w:val="none" w:sz="0" w:space="0" w:color="auto"/>
            <w:bottom w:val="none" w:sz="0" w:space="0" w:color="auto"/>
            <w:right w:val="none" w:sz="0" w:space="0" w:color="auto"/>
          </w:divBdr>
        </w:div>
        <w:div w:id="1084184043">
          <w:marLeft w:val="0"/>
          <w:marRight w:val="0"/>
          <w:marTop w:val="0"/>
          <w:marBottom w:val="240"/>
          <w:divBdr>
            <w:top w:val="none" w:sz="0" w:space="0" w:color="auto"/>
            <w:left w:val="none" w:sz="0" w:space="0" w:color="auto"/>
            <w:bottom w:val="none" w:sz="0" w:space="0" w:color="auto"/>
            <w:right w:val="none" w:sz="0" w:space="0" w:color="auto"/>
          </w:divBdr>
        </w:div>
        <w:div w:id="1172454828">
          <w:marLeft w:val="0"/>
          <w:marRight w:val="0"/>
          <w:marTop w:val="0"/>
          <w:marBottom w:val="240"/>
          <w:divBdr>
            <w:top w:val="none" w:sz="0" w:space="0" w:color="auto"/>
            <w:left w:val="none" w:sz="0" w:space="0" w:color="auto"/>
            <w:bottom w:val="none" w:sz="0" w:space="0" w:color="auto"/>
            <w:right w:val="none" w:sz="0" w:space="0" w:color="auto"/>
          </w:divBdr>
        </w:div>
        <w:div w:id="412287960">
          <w:marLeft w:val="0"/>
          <w:marRight w:val="0"/>
          <w:marTop w:val="0"/>
          <w:marBottom w:val="240"/>
          <w:divBdr>
            <w:top w:val="none" w:sz="0" w:space="0" w:color="auto"/>
            <w:left w:val="none" w:sz="0" w:space="0" w:color="auto"/>
            <w:bottom w:val="none" w:sz="0" w:space="0" w:color="auto"/>
            <w:right w:val="none" w:sz="0" w:space="0" w:color="auto"/>
          </w:divBdr>
        </w:div>
        <w:div w:id="2037533696">
          <w:marLeft w:val="0"/>
          <w:marRight w:val="0"/>
          <w:marTop w:val="0"/>
          <w:marBottom w:val="240"/>
          <w:divBdr>
            <w:top w:val="none" w:sz="0" w:space="0" w:color="auto"/>
            <w:left w:val="none" w:sz="0" w:space="0" w:color="auto"/>
            <w:bottom w:val="none" w:sz="0" w:space="0" w:color="auto"/>
            <w:right w:val="none" w:sz="0" w:space="0" w:color="auto"/>
          </w:divBdr>
        </w:div>
        <w:div w:id="896890724">
          <w:marLeft w:val="0"/>
          <w:marRight w:val="0"/>
          <w:marTop w:val="0"/>
          <w:marBottom w:val="240"/>
          <w:divBdr>
            <w:top w:val="none" w:sz="0" w:space="0" w:color="auto"/>
            <w:left w:val="none" w:sz="0" w:space="0" w:color="auto"/>
            <w:bottom w:val="none" w:sz="0" w:space="0" w:color="auto"/>
            <w:right w:val="none" w:sz="0" w:space="0" w:color="auto"/>
          </w:divBdr>
        </w:div>
        <w:div w:id="152459163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4970</Characters>
  <Application>Microsoft Office Word</Application>
  <DocSecurity>0</DocSecurity>
  <Lines>41</Lines>
  <Paragraphs>11</Paragraphs>
  <ScaleCrop>false</ScaleCrop>
  <Company>SPecialiST RePack</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1</cp:revision>
  <dcterms:created xsi:type="dcterms:W3CDTF">2014-06-11T15:07:00Z</dcterms:created>
  <dcterms:modified xsi:type="dcterms:W3CDTF">2014-06-11T15:15:00Z</dcterms:modified>
</cp:coreProperties>
</file>