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7B" w:rsidRPr="009A577B" w:rsidRDefault="009A577B" w:rsidP="009A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Verdana" w:hAnsi="Times New Roman" w:cs="Times New Roman"/>
          <w:i/>
          <w:sz w:val="28"/>
          <w:szCs w:val="28"/>
        </w:rPr>
      </w:pPr>
      <w:r w:rsidRPr="009A577B">
        <w:rPr>
          <w:rFonts w:ascii="Times New Roman" w:eastAsia="Verdana" w:hAnsi="Times New Roman" w:cs="Times New Roman"/>
          <w:i/>
          <w:sz w:val="28"/>
          <w:szCs w:val="28"/>
        </w:rPr>
        <w:t>Материал для родительского уголка в младшей группе детского сада</w:t>
      </w:r>
    </w:p>
    <w:p w:rsidR="009A577B" w:rsidRPr="009A577B" w:rsidRDefault="009A577B" w:rsidP="009A577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9A577B" w:rsidRPr="009A577B" w:rsidRDefault="009A577B" w:rsidP="009A577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A577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Роль взрослых в жизни ребёнка 3-х лет</w:t>
      </w:r>
    </w:p>
    <w:p w:rsidR="009A577B" w:rsidRPr="009A577B" w:rsidRDefault="009A577B" w:rsidP="009A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ребенка третьего года жизни главной фигурой яв</w:t>
      </w: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ляется взрослый. От него зависит появление у малыша ощущения защищенности или тревоги, тепла или </w:t>
      </w:r>
      <w:proofErr w:type="spellStart"/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покинутости</w:t>
      </w:r>
      <w:proofErr w:type="spellEnd"/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радости или уныния. Дети во многом несамостоя</w:t>
      </w: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тельны, и поэтому для них важно быть уверенными, что взрослые - люди, которые в любой момент придут на помощь, поддержат, утешат и найдут способ преодолеть любую проблему.</w:t>
      </w:r>
    </w:p>
    <w:p w:rsidR="009A577B" w:rsidRPr="009A577B" w:rsidRDefault="009A577B" w:rsidP="009A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7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590800" cy="2238375"/>
            <wp:effectExtent l="0" t="0" r="0" b="9525"/>
            <wp:wrapSquare wrapText="bothSides"/>
            <wp:docPr id="2" name="Рисунок 2" descr="SAM_2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_209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t="16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помощи взрослого ребенок не может справиться со многими бытовыми проблемами. Например, он уже способен самостоятельно раздеться, но одевание удается не каждому и не всегда. Самостоятельно есть ложкой многие уже могут, а разделить на части котлету еще не умеют. Столь же трудны и некоторые моменты туалета. Помогайте ребенку в решении бытовых проблем. Тем самым вы создадите у него чувство за</w:t>
      </w: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щищенности — основу психологического комфорта.</w:t>
      </w:r>
    </w:p>
    <w:p w:rsidR="009A577B" w:rsidRPr="009A577B" w:rsidRDefault="009A577B" w:rsidP="009A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своих маленьких делах ребенок часто попадает в труд</w:t>
      </w: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и неприятные ситуации: то коленку больно ушиб, то мяч закатился — не достать, то сверстник отнял лопатку и не отдает или сердитая собака бежит навстречу. Во всех случаях ребенок ищет у взрослого не только помощи и за</w:t>
      </w: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щиты, но и сочувствия.</w:t>
      </w:r>
    </w:p>
    <w:p w:rsidR="009A577B" w:rsidRPr="009A577B" w:rsidRDefault="009A577B" w:rsidP="009A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как и любой человек, нуждается в поддержке и одобрении своих маленьких начинаний и свершений. Пси</w:t>
      </w: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хологи показали, что возни</w:t>
      </w: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кающая уже у младенца потребность во внимании и добро</w:t>
      </w: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желательности взрослого не исчезает с возрастом.</w:t>
      </w:r>
    </w:p>
    <w:p w:rsidR="009A577B" w:rsidRPr="009A577B" w:rsidRDefault="009A577B" w:rsidP="009A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взрослые действительно относятся к детям с уважением и выражают его четко и постоянно, малыши быстро усваивают границы желательного и нежелательного поведения. Ясно формулируйте, чего вы хотите от ребенка. Не пускай</w:t>
      </w:r>
      <w:r w:rsidRPr="009A5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тесь в разъяснения, давайте ясные инструкции по поводу желательного поведения.</w:t>
      </w:r>
    </w:p>
    <w:p w:rsidR="00647A8F" w:rsidRDefault="009A577B" w:rsidP="009A577B">
      <w:r w:rsidRPr="009A577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52875" cy="2038350"/>
            <wp:effectExtent l="0" t="0" r="9525" b="0"/>
            <wp:docPr id="1" name="Рисунок 1" descr="SAM_3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_36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8" t="27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7A8F" w:rsidSect="00796AA0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7B"/>
    <w:rsid w:val="00647A8F"/>
    <w:rsid w:val="00796AA0"/>
    <w:rsid w:val="009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25504B-E0F2-4AFA-AB3E-6B123CF8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</dc:creator>
  <cp:keywords/>
  <dc:description/>
  <cp:lastModifiedBy>Elene</cp:lastModifiedBy>
  <cp:revision>2</cp:revision>
  <dcterms:created xsi:type="dcterms:W3CDTF">2014-11-10T09:29:00Z</dcterms:created>
  <dcterms:modified xsi:type="dcterms:W3CDTF">2014-11-10T09:31:00Z</dcterms:modified>
</cp:coreProperties>
</file>